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14:paraId="1950D099" w14:textId="77777777"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067DAC28" wp14:editId="1E423102">
                <wp:extent cx="883936" cy="690656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36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5F4EA7" w14:textId="77777777"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5ECF39" wp14:editId="17B2FCEE">
                <wp:simplePos x="0" y="0"/>
                <wp:positionH relativeFrom="margin">
                  <wp:align>right</wp:align>
                </wp:positionH>
                <wp:positionV relativeFrom="paragraph">
                  <wp:posOffset>-1061085</wp:posOffset>
                </wp:positionV>
                <wp:extent cx="1993900" cy="988695"/>
                <wp:effectExtent l="19050" t="19050" r="25400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3900" cy="988695"/>
                          <a:chOff x="0" y="0"/>
                          <a:chExt cx="2143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43" cy="1620"/>
                            <a:chOff x="0" y="0"/>
                            <a:chExt cx="2143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43" cy="900"/>
                              <a:chOff x="0" y="0"/>
                              <a:chExt cx="2143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90"/>
                                <a:ext cx="2099" cy="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C101E" w14:textId="7C95669D" w:rsidR="000B1B3B" w:rsidRPr="00E46CCD" w:rsidRDefault="00663042" w:rsidP="00BD472F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</w:t>
                                  </w:r>
                                  <w:r w:rsidR="001A7EF4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INVI-CCC-CP-2020-000</w:t>
                                  </w:r>
                                  <w:r w:rsidR="00584DB2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" cy="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3881E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18DF6812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2A5C8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3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ECF39" id="Grupo 12" o:spid="_x0000_s1026" style="position:absolute;left:0;text-align:left;margin-left:105.8pt;margin-top:-83.55pt;width:157pt;height:77.85pt;z-index:251664384;mso-position-horizontal:right;mso-position-horizontal-relative:margin" coordsize="214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">
                <v:group id="Group 4" o:spid="_x0000_s1027" style="position:absolute;width:2143;height:1620" coordsize="2143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143;height:900" coordsize="214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90;width:209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p w14:paraId="668C101E" w14:textId="7C95669D" w:rsidR="000B1B3B" w:rsidRPr="00E46CCD" w:rsidRDefault="00663042" w:rsidP="00BD472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="001A7EF4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INVI-CCC-CP-2020-000</w:t>
                            </w:r>
                            <w:r w:rsidR="00584DB2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width:21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14:paraId="6273881E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18DF6812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14:paraId="4792A5C8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14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margin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28FC39D4" wp14:editId="6F4332F5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6E302" wp14:editId="233F7CE6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9FA60" w14:textId="77777777"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7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" filled="f" stroked="f">
                <v:textbox inset="0,0,0,0">
                  <w:txbxContent>
                    <w:p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A74DBC" wp14:editId="0E5E0608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60301613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ADE81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4AD26B84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31682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869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481A277D" wp14:editId="2E69C44C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94B09" w14:textId="77777777" w:rsidR="000B1B3B" w:rsidRPr="009C0755" w:rsidRDefault="001A7EF4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>
        <w:rPr>
          <w:rFonts w:ascii="Tahoma" w:hAnsi="Tahoma" w:cs="Tahoma"/>
          <w:b/>
          <w:sz w:val="26"/>
          <w:szCs w:val="26"/>
          <w:lang w:val="es-DO"/>
        </w:rPr>
        <w:t>INSTITUTO NACIONAL DE LA VIVIENDA</w:t>
      </w:r>
    </w:p>
    <w:p w14:paraId="1FA08777" w14:textId="365C2253"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</w:t>
      </w:r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AÑO DE LA CONSOLIDACI</w:t>
      </w:r>
      <w:r w:rsidR="008A4A16">
        <w:rPr>
          <w:rFonts w:ascii="Tahoma" w:eastAsia="Cambria" w:hAnsi="Tahoma" w:cs="Tahoma"/>
          <w:spacing w:val="-1"/>
          <w:sz w:val="22"/>
          <w:szCs w:val="22"/>
          <w:lang w:val="es-DO"/>
        </w:rPr>
        <w:t>Ó</w:t>
      </w:r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N DE LA SEGURIDAD ALIMENTARIA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>”</w:t>
      </w:r>
    </w:p>
    <w:p w14:paraId="6C79A8FC" w14:textId="77777777"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14:paraId="1254B3B3" w14:textId="77777777"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14:paraId="567EA016" w14:textId="22DAF95C"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</w:t>
      </w:r>
      <w:r w:rsidR="007833EB">
        <w:rPr>
          <w:rFonts w:ascii="Tahoma" w:eastAsia="Cambria" w:hAnsi="Tahoma" w:cs="Tahoma"/>
          <w:spacing w:val="-1"/>
          <w:sz w:val="44"/>
          <w:szCs w:val="40"/>
          <w:lang w:val="es-DO"/>
        </w:rPr>
        <w:t>Ó</w:t>
      </w: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14:paraId="52D03F76" w14:textId="77777777" w:rsidR="00BD3C58" w:rsidRPr="00BD3C58" w:rsidRDefault="008C5268" w:rsidP="00BD3C5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D3C58">
        <w:rPr>
          <w:rFonts w:ascii="Tahoma" w:hAnsi="Tahoma" w:cs="Tahoma"/>
          <w:b/>
          <w:bCs/>
          <w:sz w:val="22"/>
          <w:szCs w:val="22"/>
        </w:rPr>
        <w:t>Procedimiento de</w:t>
      </w:r>
      <w:r w:rsidR="00BD3C58" w:rsidRPr="00BD3C5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A7EF4">
        <w:rPr>
          <w:rFonts w:ascii="Tahoma" w:hAnsi="Tahoma" w:cs="Tahoma"/>
          <w:b/>
          <w:bCs/>
          <w:sz w:val="22"/>
          <w:szCs w:val="22"/>
        </w:rPr>
        <w:t>comparación de precios INVI-CCC-CP-2020-000</w:t>
      </w:r>
      <w:r w:rsidR="00584DB2">
        <w:rPr>
          <w:rFonts w:ascii="Tahoma" w:hAnsi="Tahoma" w:cs="Tahoma"/>
          <w:b/>
          <w:bCs/>
          <w:sz w:val="22"/>
          <w:szCs w:val="2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14:paraId="44737968" w14:textId="77777777" w:rsidTr="002125E0">
        <w:tc>
          <w:tcPr>
            <w:tcW w:w="8828" w:type="dxa"/>
          </w:tcPr>
          <w:p w14:paraId="1A1F790C" w14:textId="77777777"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14:paraId="1DC5BB5E" w14:textId="77777777" w:rsidTr="00986110">
        <w:tc>
          <w:tcPr>
            <w:tcW w:w="988" w:type="dxa"/>
          </w:tcPr>
          <w:p w14:paraId="1D055F87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14:paraId="722E823A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14:paraId="7D46D025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14:paraId="20AC1CFF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14:paraId="05E1185D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14:paraId="27706454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45B1B840" w14:textId="77777777"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4DF64471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7BAC910B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14:paraId="193CF279" w14:textId="77777777" w:rsidTr="002125E0">
        <w:tc>
          <w:tcPr>
            <w:tcW w:w="2830" w:type="dxa"/>
          </w:tcPr>
          <w:p w14:paraId="264545B7" w14:textId="77777777"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14:paraId="4A90348D" w14:textId="77777777"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53073B6E" w14:textId="77777777" w:rsidTr="002125E0">
        <w:tc>
          <w:tcPr>
            <w:tcW w:w="2830" w:type="dxa"/>
          </w:tcPr>
          <w:p w14:paraId="522EB8FD" w14:textId="3A40D156"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Empresas que conforman el consorcio</w:t>
            </w:r>
            <w:r w:rsidR="007833EB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(si aplica).</w:t>
            </w:r>
          </w:p>
        </w:tc>
        <w:tc>
          <w:tcPr>
            <w:tcW w:w="5998" w:type="dxa"/>
          </w:tcPr>
          <w:p w14:paraId="657BA21E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415038D0" w14:textId="77777777" w:rsidTr="002125E0">
        <w:tc>
          <w:tcPr>
            <w:tcW w:w="2830" w:type="dxa"/>
          </w:tcPr>
          <w:p w14:paraId="577FBF54" w14:textId="77777777"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14:paraId="5ADBE795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5E589E9E" w14:textId="77777777" w:rsidTr="002125E0">
        <w:tc>
          <w:tcPr>
            <w:tcW w:w="2830" w:type="dxa"/>
          </w:tcPr>
          <w:p w14:paraId="3DA05CCD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14:paraId="4C150B20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0F39FA1D" w14:textId="77777777" w:rsidTr="002125E0">
        <w:tc>
          <w:tcPr>
            <w:tcW w:w="2830" w:type="dxa"/>
          </w:tcPr>
          <w:p w14:paraId="08CA04FE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14:paraId="492E45D6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2D9C3BD2" w14:textId="77777777" w:rsidTr="002125E0">
        <w:tc>
          <w:tcPr>
            <w:tcW w:w="2830" w:type="dxa"/>
          </w:tcPr>
          <w:p w14:paraId="3E3CD612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14:paraId="3EED3878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5D71FDB3" w14:textId="77777777" w:rsidTr="002125E0">
        <w:tc>
          <w:tcPr>
            <w:tcW w:w="2830" w:type="dxa"/>
          </w:tcPr>
          <w:p w14:paraId="5DAFB42A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14:paraId="389F9709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14:paraId="6338C5E4" w14:textId="77777777" w:rsidTr="002125E0">
        <w:tc>
          <w:tcPr>
            <w:tcW w:w="2830" w:type="dxa"/>
          </w:tcPr>
          <w:p w14:paraId="791E962A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14:paraId="2573B6CE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140C997E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14:paraId="57D1678F" w14:textId="77777777" w:rsidTr="003B1880">
        <w:tc>
          <w:tcPr>
            <w:tcW w:w="8828" w:type="dxa"/>
          </w:tcPr>
          <w:p w14:paraId="42692C33" w14:textId="77777777" w:rsidR="00E46CCD" w:rsidRPr="00C66905" w:rsidRDefault="003B1880" w:rsidP="00BD3C5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BD3C58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</w:t>
            </w:r>
            <w:r w:rsidR="00BD3C58" w:rsidRPr="00BD3C58">
              <w:rPr>
                <w:rFonts w:ascii="Tahoma" w:hAnsi="Tahoma" w:cs="Tahoma"/>
                <w:sz w:val="22"/>
                <w:szCs w:val="22"/>
              </w:rPr>
              <w:t xml:space="preserve">Procedimiento de </w:t>
            </w:r>
            <w:r w:rsidR="001A7EF4">
              <w:rPr>
                <w:rFonts w:ascii="Tahoma" w:hAnsi="Tahoma" w:cs="Tahoma"/>
                <w:sz w:val="22"/>
                <w:szCs w:val="22"/>
              </w:rPr>
              <w:t>comparación de precio</w:t>
            </w:r>
            <w:r w:rsidR="00BD3C58" w:rsidRPr="00BD3C5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A7EF4">
              <w:rPr>
                <w:rFonts w:ascii="Tahoma" w:hAnsi="Tahoma" w:cs="Tahoma"/>
                <w:sz w:val="22"/>
                <w:szCs w:val="22"/>
              </w:rPr>
              <w:t>INVI-CCC-CP-2020-000</w:t>
            </w:r>
            <w:r w:rsidR="00584DB2">
              <w:rPr>
                <w:rFonts w:ascii="Tahoma" w:hAnsi="Tahoma" w:cs="Tahoma"/>
                <w:sz w:val="22"/>
                <w:szCs w:val="22"/>
              </w:rPr>
              <w:t>7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>,</w:t>
            </w:r>
            <w:r w:rsidR="00E46CCD" w:rsidRPr="00BD3C58">
              <w:rPr>
                <w:rStyle w:val="Style6"/>
                <w:rFonts w:ascii="Tahoma" w:hAnsi="Tahoma" w:cs="Tahoma"/>
                <w:szCs w:val="22"/>
                <w:lang w:val="es-DO"/>
              </w:rPr>
              <w:t xml:space="preserve"> 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>para la</w:t>
            </w:r>
            <w:r w:rsidR="00E46CCD" w:rsidRPr="00BD3C58">
              <w:rPr>
                <w:rFonts w:ascii="Tahoma" w:hAnsi="Tahoma" w:cs="Tahoma"/>
                <w:bCs/>
                <w:sz w:val="22"/>
                <w:szCs w:val="22"/>
                <w:lang w:val="es-DO"/>
              </w:rPr>
              <w:t xml:space="preserve"> </w:t>
            </w:r>
            <w:r w:rsidR="00BD3C58" w:rsidRPr="00BD3C58">
              <w:rPr>
                <w:rFonts w:ascii="Tahoma" w:eastAsia="Cambria" w:hAnsi="Tahoma" w:cs="Tahoma"/>
                <w:b/>
                <w:sz w:val="22"/>
                <w:szCs w:val="22"/>
              </w:rPr>
              <w:t>“</w:t>
            </w:r>
            <w:r w:rsidR="00422083" w:rsidRPr="00422083">
              <w:rPr>
                <w:rFonts w:ascii="Tahoma" w:hAnsi="Tahoma" w:cs="Tahoma"/>
                <w:b/>
                <w:bCs/>
                <w:sz w:val="22"/>
                <w:szCs w:val="22"/>
              </w:rPr>
              <w:t>Compra de Pintura, Bases y Acabados para la Reparación de Viviendas a través de las Brigadas de Acción Rápida del INVI</w:t>
            </w:r>
            <w:r w:rsidR="00BD3C58" w:rsidRPr="00BD3C58">
              <w:rPr>
                <w:rFonts w:ascii="Tahoma" w:hAnsi="Tahoma" w:cs="Tahoma"/>
                <w:b/>
                <w:bCs/>
                <w:sz w:val="22"/>
                <w:szCs w:val="22"/>
              </w:rPr>
              <w:t>”.</w:t>
            </w:r>
          </w:p>
        </w:tc>
      </w:tr>
    </w:tbl>
    <w:p w14:paraId="177EBA49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73BD341F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3C856C8B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14:paraId="65A1DDE5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0DCA8C63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2E785E8C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p w14:paraId="5ACFFD9F" w14:textId="77777777" w:rsidR="00E46CCD" w:rsidRDefault="00E46CCD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784191A7" w14:textId="2C67D1AE" w:rsidR="00E46CCD" w:rsidRDefault="00E46CCD" w:rsidP="00420853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bookmarkStart w:id="0" w:name="_GoBack"/>
      <w:r w:rsidRPr="00761048">
        <w:rPr>
          <w:rFonts w:ascii="Tahoma" w:eastAsia="Cambria" w:hAnsi="Tahoma" w:cs="Tahoma"/>
          <w:b/>
          <w:bCs/>
          <w:spacing w:val="-1"/>
          <w:sz w:val="22"/>
          <w:szCs w:val="22"/>
          <w:lang w:val="es-DO"/>
        </w:rPr>
        <w:t>Nota:</w:t>
      </w:r>
      <w:bookmarkEnd w:id="0"/>
      <w:r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los datos suministrados tales como correo electrónico, teléfono y representante, además de la demostración de interés, serán utilizados por </w:t>
      </w:r>
      <w:r w:rsidR="008E405E">
        <w:rPr>
          <w:rFonts w:ascii="Tahoma" w:eastAsia="Cambria" w:hAnsi="Tahoma" w:cs="Tahoma"/>
          <w:spacing w:val="-1"/>
          <w:sz w:val="22"/>
          <w:szCs w:val="22"/>
          <w:lang w:val="es-DO"/>
        </w:rPr>
        <w:t>el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</w:t>
      </w:r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INVI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, para fines de la habilitación del proceso virtual, mediante el cual se celebrará el presente proceso.</w:t>
      </w:r>
    </w:p>
    <w:sectPr w:rsidR="00E46CCD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40D35" w14:textId="77777777" w:rsidR="00B71CBC" w:rsidRDefault="00B71CBC" w:rsidP="000B1B3B">
      <w:pPr>
        <w:spacing w:after="0" w:line="240" w:lineRule="auto"/>
      </w:pPr>
      <w:r>
        <w:separator/>
      </w:r>
    </w:p>
  </w:endnote>
  <w:endnote w:type="continuationSeparator" w:id="0">
    <w:p w14:paraId="03B1A4CE" w14:textId="77777777" w:rsidR="00B71CBC" w:rsidRDefault="00B71CBC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8B63B7" w14:textId="77777777" w:rsidR="00DE0BD5" w:rsidRDefault="00DE0BD5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D5B97" w14:textId="77777777" w:rsidR="000B1B3B" w:rsidRDefault="000B1B3B" w:rsidP="00DE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C61F1" w14:textId="77777777" w:rsidR="00B71CBC" w:rsidRDefault="00B71CBC" w:rsidP="000B1B3B">
      <w:pPr>
        <w:spacing w:after="0" w:line="240" w:lineRule="auto"/>
      </w:pPr>
      <w:r>
        <w:separator/>
      </w:r>
    </w:p>
  </w:footnote>
  <w:footnote w:type="continuationSeparator" w:id="0">
    <w:p w14:paraId="0348E7CE" w14:textId="77777777" w:rsidR="00B71CBC" w:rsidRDefault="00B71CBC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A7EF4"/>
    <w:rsid w:val="001C4B17"/>
    <w:rsid w:val="001C5A9C"/>
    <w:rsid w:val="001D200B"/>
    <w:rsid w:val="001E2286"/>
    <w:rsid w:val="002125E0"/>
    <w:rsid w:val="002200AB"/>
    <w:rsid w:val="002207C6"/>
    <w:rsid w:val="00220BB7"/>
    <w:rsid w:val="00227F34"/>
    <w:rsid w:val="002356D8"/>
    <w:rsid w:val="00244E0A"/>
    <w:rsid w:val="00247CA4"/>
    <w:rsid w:val="002651ED"/>
    <w:rsid w:val="0027509C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259F4"/>
    <w:rsid w:val="00326EFD"/>
    <w:rsid w:val="00331F9A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12235"/>
    <w:rsid w:val="00420853"/>
    <w:rsid w:val="004217F2"/>
    <w:rsid w:val="00422083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2095C"/>
    <w:rsid w:val="00534FCF"/>
    <w:rsid w:val="0053759D"/>
    <w:rsid w:val="00563AFB"/>
    <w:rsid w:val="005845E5"/>
    <w:rsid w:val="00584DB2"/>
    <w:rsid w:val="005907DD"/>
    <w:rsid w:val="00596720"/>
    <w:rsid w:val="005B0DEB"/>
    <w:rsid w:val="005B4A14"/>
    <w:rsid w:val="005C1BDA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5689A"/>
    <w:rsid w:val="00660BEA"/>
    <w:rsid w:val="00663042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61048"/>
    <w:rsid w:val="0077590F"/>
    <w:rsid w:val="007833EB"/>
    <w:rsid w:val="00784749"/>
    <w:rsid w:val="00790162"/>
    <w:rsid w:val="00790DE7"/>
    <w:rsid w:val="00793AB7"/>
    <w:rsid w:val="007A39DB"/>
    <w:rsid w:val="007B14A8"/>
    <w:rsid w:val="007B316D"/>
    <w:rsid w:val="007B3A12"/>
    <w:rsid w:val="007B4457"/>
    <w:rsid w:val="007E7514"/>
    <w:rsid w:val="007F063E"/>
    <w:rsid w:val="00825954"/>
    <w:rsid w:val="00827C3F"/>
    <w:rsid w:val="00874B9D"/>
    <w:rsid w:val="00882518"/>
    <w:rsid w:val="00886458"/>
    <w:rsid w:val="008916E4"/>
    <w:rsid w:val="00893BA1"/>
    <w:rsid w:val="008A23F7"/>
    <w:rsid w:val="008A4A16"/>
    <w:rsid w:val="008B4E1E"/>
    <w:rsid w:val="008C5268"/>
    <w:rsid w:val="008D1DDB"/>
    <w:rsid w:val="008D32DC"/>
    <w:rsid w:val="008D4D97"/>
    <w:rsid w:val="008D6C2F"/>
    <w:rsid w:val="008D6C39"/>
    <w:rsid w:val="008E405E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A7233"/>
    <w:rsid w:val="009C0755"/>
    <w:rsid w:val="009D0463"/>
    <w:rsid w:val="009D1EEC"/>
    <w:rsid w:val="009F17D6"/>
    <w:rsid w:val="009F66DF"/>
    <w:rsid w:val="00A15CED"/>
    <w:rsid w:val="00A3648E"/>
    <w:rsid w:val="00A43C04"/>
    <w:rsid w:val="00A43C62"/>
    <w:rsid w:val="00A65393"/>
    <w:rsid w:val="00A736E6"/>
    <w:rsid w:val="00A82861"/>
    <w:rsid w:val="00AA2F1E"/>
    <w:rsid w:val="00AB38FE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702BE"/>
    <w:rsid w:val="00B71CBC"/>
    <w:rsid w:val="00B851F0"/>
    <w:rsid w:val="00B92B91"/>
    <w:rsid w:val="00BB5793"/>
    <w:rsid w:val="00BC2525"/>
    <w:rsid w:val="00BC71D0"/>
    <w:rsid w:val="00BD3C58"/>
    <w:rsid w:val="00BD472F"/>
    <w:rsid w:val="00BD7343"/>
    <w:rsid w:val="00BE1333"/>
    <w:rsid w:val="00BE71F8"/>
    <w:rsid w:val="00C265FA"/>
    <w:rsid w:val="00C53273"/>
    <w:rsid w:val="00C6246E"/>
    <w:rsid w:val="00C66905"/>
    <w:rsid w:val="00C7295D"/>
    <w:rsid w:val="00C75598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E7A93"/>
    <w:rsid w:val="00CF4B5F"/>
    <w:rsid w:val="00CF4DF1"/>
    <w:rsid w:val="00D11A94"/>
    <w:rsid w:val="00D22E4C"/>
    <w:rsid w:val="00D5641E"/>
    <w:rsid w:val="00D72723"/>
    <w:rsid w:val="00D846B2"/>
    <w:rsid w:val="00D876F6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31F26"/>
    <w:rsid w:val="00E45869"/>
    <w:rsid w:val="00E46CCD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07AB"/>
    <w:rsid w:val="00F754C9"/>
    <w:rsid w:val="00F8220E"/>
    <w:rsid w:val="00F83672"/>
    <w:rsid w:val="00F91ED6"/>
    <w:rsid w:val="00FA3A2B"/>
    <w:rsid w:val="00FA5E2C"/>
    <w:rsid w:val="00FB5BB0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9116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B3B"/>
    <w:rPr>
      <w:color w:val="808080"/>
    </w:rPr>
  </w:style>
  <w:style w:type="character" w:customStyle="1" w:styleId="Style2">
    <w:name w:val="Style2"/>
    <w:basedOn w:val="DefaultParagraphFont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DefaultParagraphFont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DefaultParagraphFont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DefaultParagraphFont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eGrid">
    <w:name w:val="Table Grid"/>
    <w:basedOn w:val="Table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AC6"/>
    <w:pPr>
      <w:ind w:left="720"/>
      <w:contextualSpacing/>
    </w:pPr>
  </w:style>
  <w:style w:type="character" w:customStyle="1" w:styleId="Style6">
    <w:name w:val="Style6"/>
    <w:basedOn w:val="DefaultParagraphFont"/>
    <w:uiPriority w:val="1"/>
    <w:qFormat/>
    <w:rsid w:val="00E46CC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82DD-81FD-45B3-93AA-AED1089B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Paula Pimentel</cp:lastModifiedBy>
  <cp:revision>8</cp:revision>
  <cp:lastPrinted>2019-05-29T15:00:00Z</cp:lastPrinted>
  <dcterms:created xsi:type="dcterms:W3CDTF">2020-11-02T14:28:00Z</dcterms:created>
  <dcterms:modified xsi:type="dcterms:W3CDTF">2020-11-02T14:40:00Z</dcterms:modified>
</cp:coreProperties>
</file>